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059" w:rsidRDefault="00266059"/>
    <w:p w:rsidR="00266059" w:rsidRDefault="00266059">
      <w:r>
        <w:rPr>
          <w:rFonts w:ascii="Andalus" w:hAnsi="Andalus" w:cs="Andalus"/>
          <w:i/>
          <w:noProof/>
          <w:sz w:val="60"/>
          <w:szCs w:val="60"/>
        </w:rPr>
        <w:drawing>
          <wp:anchor distT="0" distB="0" distL="114300" distR="114300" simplePos="0" relativeHeight="251658240" behindDoc="0" locked="0" layoutInCell="1" allowOverlap="1" wp14:anchorId="2A3AA511" wp14:editId="26DB4BED">
            <wp:simplePos x="0" y="0"/>
            <wp:positionH relativeFrom="column">
              <wp:posOffset>-190500</wp:posOffset>
            </wp:positionH>
            <wp:positionV relativeFrom="paragraph">
              <wp:posOffset>102870</wp:posOffset>
            </wp:positionV>
            <wp:extent cx="2286000" cy="1828800"/>
            <wp:effectExtent l="0" t="0" r="0" b="0"/>
            <wp:wrapSquare wrapText="bothSides"/>
            <wp:docPr id="1" name="Picture 1" descr="City of Campbe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of Campbel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6059" w:rsidRDefault="00266059" w:rsidP="00266059">
      <w:pPr>
        <w:tabs>
          <w:tab w:val="left" w:pos="1524"/>
        </w:tabs>
        <w:spacing w:line="240" w:lineRule="auto"/>
        <w:rPr>
          <w:rFonts w:ascii="Brush Script MT" w:hAnsi="Brush Script MT"/>
          <w:sz w:val="52"/>
          <w:szCs w:val="52"/>
        </w:rPr>
      </w:pPr>
      <w:r>
        <w:t xml:space="preserve">    </w:t>
      </w:r>
      <w:r>
        <w:tab/>
      </w:r>
      <w:r w:rsidRPr="00266059">
        <w:rPr>
          <w:rFonts w:ascii="Brush Script MT" w:hAnsi="Brush Script MT"/>
          <w:sz w:val="52"/>
          <w:szCs w:val="52"/>
        </w:rPr>
        <w:t xml:space="preserve">City </w:t>
      </w:r>
      <w:r>
        <w:rPr>
          <w:rFonts w:ascii="Brush Script MT" w:hAnsi="Brush Script MT"/>
          <w:sz w:val="52"/>
          <w:szCs w:val="52"/>
        </w:rPr>
        <w:t>o</w:t>
      </w:r>
      <w:r w:rsidRPr="00266059">
        <w:rPr>
          <w:rFonts w:ascii="Brush Script MT" w:hAnsi="Brush Script MT"/>
          <w:sz w:val="52"/>
          <w:szCs w:val="52"/>
        </w:rPr>
        <w:t>f Campbell</w:t>
      </w:r>
    </w:p>
    <w:p w:rsidR="00266059" w:rsidRDefault="00266059" w:rsidP="00266059">
      <w:pPr>
        <w:tabs>
          <w:tab w:val="left" w:pos="1524"/>
        </w:tabs>
        <w:spacing w:line="240" w:lineRule="auto"/>
        <w:rPr>
          <w:rFonts w:ascii="Brush Script MT" w:hAnsi="Brush Script MT"/>
          <w:sz w:val="32"/>
          <w:szCs w:val="32"/>
        </w:rPr>
      </w:pPr>
      <w:r>
        <w:rPr>
          <w:rFonts w:ascii="Brush Script MT" w:hAnsi="Brush Script MT"/>
          <w:sz w:val="32"/>
          <w:szCs w:val="32"/>
        </w:rPr>
        <w:t xml:space="preserve">      P.O. Box 27, 506 West Main</w:t>
      </w:r>
    </w:p>
    <w:p w:rsidR="00266059" w:rsidRDefault="00266059" w:rsidP="00266059">
      <w:pPr>
        <w:tabs>
          <w:tab w:val="left" w:pos="1524"/>
        </w:tabs>
        <w:spacing w:line="240" w:lineRule="auto"/>
        <w:rPr>
          <w:rFonts w:ascii="Brush Script MT" w:hAnsi="Brush Script MT"/>
          <w:sz w:val="32"/>
          <w:szCs w:val="32"/>
        </w:rPr>
      </w:pPr>
      <w:r>
        <w:rPr>
          <w:rFonts w:ascii="Brush Script MT" w:hAnsi="Brush Script MT"/>
          <w:sz w:val="32"/>
          <w:szCs w:val="32"/>
        </w:rPr>
        <w:t xml:space="preserve">          Campbell, TX 75422</w:t>
      </w:r>
    </w:p>
    <w:p w:rsidR="00EC37EB" w:rsidRDefault="00EC37EB" w:rsidP="00266059">
      <w:pPr>
        <w:tabs>
          <w:tab w:val="left" w:pos="1524"/>
        </w:tabs>
        <w:spacing w:line="240" w:lineRule="auto"/>
        <w:rPr>
          <w:rFonts w:ascii="Brush Script MT" w:hAnsi="Brush Script MT"/>
          <w:sz w:val="32"/>
          <w:szCs w:val="32"/>
        </w:rPr>
      </w:pPr>
      <w:r>
        <w:rPr>
          <w:rFonts w:ascii="Brush Script MT" w:hAnsi="Brush Script MT"/>
          <w:sz w:val="32"/>
          <w:szCs w:val="32"/>
        </w:rPr>
        <w:t xml:space="preserve">        Phone: (903)-862-3191</w:t>
      </w:r>
    </w:p>
    <w:p w:rsidR="00266059" w:rsidRDefault="00266059" w:rsidP="00266059">
      <w:pPr>
        <w:tabs>
          <w:tab w:val="left" w:pos="1524"/>
        </w:tabs>
        <w:spacing w:line="240" w:lineRule="auto"/>
        <w:rPr>
          <w:rFonts w:ascii="Brush Script MT" w:hAnsi="Brush Script MT"/>
          <w:sz w:val="32"/>
          <w:szCs w:val="32"/>
        </w:rPr>
      </w:pPr>
    </w:p>
    <w:p w:rsidR="00266059" w:rsidRDefault="00266059" w:rsidP="00266059">
      <w:pPr>
        <w:tabs>
          <w:tab w:val="left" w:pos="1524"/>
        </w:tabs>
        <w:spacing w:line="240" w:lineRule="auto"/>
        <w:rPr>
          <w:rFonts w:ascii="Brush Script MT" w:hAnsi="Brush Script MT"/>
          <w:sz w:val="32"/>
          <w:szCs w:val="32"/>
        </w:rPr>
      </w:pPr>
    </w:p>
    <w:p w:rsidR="002E1257" w:rsidRPr="00761671" w:rsidRDefault="002E1257" w:rsidP="002E1257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761671">
        <w:rPr>
          <w:rFonts w:ascii="Times New Roman" w:hAnsi="Times New Roman" w:cs="Times New Roman"/>
          <w:b/>
          <w:sz w:val="18"/>
          <w:szCs w:val="18"/>
        </w:rPr>
        <w:t xml:space="preserve">Date: </w:t>
      </w:r>
      <w:r w:rsidRPr="00761671">
        <w:rPr>
          <w:rFonts w:ascii="Times New Roman" w:hAnsi="Times New Roman" w:cs="Times New Roman"/>
          <w:b/>
          <w:sz w:val="18"/>
          <w:szCs w:val="18"/>
        </w:rPr>
        <w:tab/>
      </w:r>
      <w:r w:rsidR="00761671" w:rsidRPr="00761671">
        <w:rPr>
          <w:rFonts w:ascii="Times New Roman" w:hAnsi="Times New Roman" w:cs="Times New Roman"/>
          <w:b/>
          <w:sz w:val="18"/>
          <w:szCs w:val="18"/>
        </w:rPr>
        <w:t>09/10/2024</w:t>
      </w:r>
    </w:p>
    <w:p w:rsidR="002E1257" w:rsidRPr="002E1257" w:rsidRDefault="002E1257" w:rsidP="002E125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C3D06" w:rsidRPr="00FC56B8" w:rsidRDefault="00761671" w:rsidP="002E1257">
      <w:pPr>
        <w:tabs>
          <w:tab w:val="left" w:pos="1524"/>
        </w:tabs>
        <w:spacing w:line="240" w:lineRule="auto"/>
        <w:rPr>
          <w:sz w:val="32"/>
          <w:szCs w:val="32"/>
        </w:rPr>
      </w:pPr>
      <w:r w:rsidRPr="00FC56B8">
        <w:rPr>
          <w:sz w:val="32"/>
          <w:szCs w:val="32"/>
        </w:rPr>
        <w:t xml:space="preserve">The City Secretary provides for the processing of all financial data in a timely and cost-effective manner.  This allows the monitoring </w:t>
      </w:r>
      <w:proofErr w:type="gramStart"/>
      <w:r w:rsidRPr="00FC56B8">
        <w:rPr>
          <w:sz w:val="32"/>
          <w:szCs w:val="32"/>
        </w:rPr>
        <w:t>of budgetary requirements and to comply with all city</w:t>
      </w:r>
      <w:proofErr w:type="gramEnd"/>
      <w:r w:rsidRPr="00FC56B8">
        <w:rPr>
          <w:sz w:val="32"/>
          <w:szCs w:val="32"/>
        </w:rPr>
        <w:t>, state and federal laws.</w:t>
      </w:r>
    </w:p>
    <w:p w:rsidR="00761671" w:rsidRPr="00FC56B8" w:rsidRDefault="00761671" w:rsidP="002E1257">
      <w:pPr>
        <w:tabs>
          <w:tab w:val="left" w:pos="1524"/>
        </w:tabs>
        <w:spacing w:line="240" w:lineRule="auto"/>
        <w:rPr>
          <w:sz w:val="32"/>
          <w:szCs w:val="32"/>
        </w:rPr>
      </w:pPr>
      <w:r w:rsidRPr="00FC56B8">
        <w:rPr>
          <w:sz w:val="32"/>
          <w:szCs w:val="32"/>
        </w:rPr>
        <w:t xml:space="preserve">Financial Reports and Budgets </w:t>
      </w:r>
      <w:proofErr w:type="gramStart"/>
      <w:r w:rsidRPr="00FC56B8">
        <w:rPr>
          <w:sz w:val="32"/>
          <w:szCs w:val="32"/>
        </w:rPr>
        <w:t>are presented, re-evaluated and voted on monthly</w:t>
      </w:r>
      <w:proofErr w:type="gramEnd"/>
      <w:r w:rsidRPr="00FC56B8">
        <w:rPr>
          <w:sz w:val="32"/>
          <w:szCs w:val="32"/>
        </w:rPr>
        <w:t xml:space="preserve">.  Proposed Budget documents reflect the financial plan to </w:t>
      </w:r>
      <w:proofErr w:type="gramStart"/>
      <w:r w:rsidRPr="00FC56B8">
        <w:rPr>
          <w:sz w:val="32"/>
          <w:szCs w:val="32"/>
        </w:rPr>
        <w:t>be presented</w:t>
      </w:r>
      <w:proofErr w:type="gramEnd"/>
      <w:r w:rsidRPr="00FC56B8">
        <w:rPr>
          <w:sz w:val="32"/>
          <w:szCs w:val="32"/>
        </w:rPr>
        <w:t xml:space="preserve"> for the next fiscal year. The Final Budget includes the Proposed Budget </w:t>
      </w:r>
      <w:proofErr w:type="gramStart"/>
      <w:r w:rsidRPr="00FC56B8">
        <w:rPr>
          <w:sz w:val="32"/>
          <w:szCs w:val="32"/>
        </w:rPr>
        <w:t>plus</w:t>
      </w:r>
      <w:proofErr w:type="gramEnd"/>
      <w:r w:rsidRPr="00FC56B8">
        <w:rPr>
          <w:sz w:val="32"/>
          <w:szCs w:val="32"/>
        </w:rPr>
        <w:t xml:space="preserve"> changes made for budget and purchase order carryovers.</w:t>
      </w:r>
    </w:p>
    <w:p w:rsidR="00761671" w:rsidRDefault="00761671" w:rsidP="002E1257">
      <w:pPr>
        <w:tabs>
          <w:tab w:val="left" w:pos="1524"/>
        </w:tabs>
        <w:spacing w:line="240" w:lineRule="auto"/>
        <w:rPr>
          <w:sz w:val="32"/>
          <w:szCs w:val="32"/>
        </w:rPr>
      </w:pPr>
      <w:r w:rsidRPr="00FC56B8">
        <w:rPr>
          <w:sz w:val="32"/>
          <w:szCs w:val="32"/>
        </w:rPr>
        <w:t xml:space="preserve">The 2025 city property tax rate of 0.269829 </w:t>
      </w:r>
      <w:proofErr w:type="gramStart"/>
      <w:r w:rsidRPr="00FC56B8">
        <w:rPr>
          <w:sz w:val="32"/>
          <w:szCs w:val="32"/>
        </w:rPr>
        <w:t>was used</w:t>
      </w:r>
      <w:proofErr w:type="gramEnd"/>
      <w:r w:rsidRPr="00FC56B8">
        <w:rPr>
          <w:sz w:val="32"/>
          <w:szCs w:val="32"/>
        </w:rPr>
        <w:t xml:space="preserve"> to calculate the 2024-2025 budget with 0.</w:t>
      </w:r>
      <w:r w:rsidR="00FC56B8" w:rsidRPr="00FC56B8">
        <w:rPr>
          <w:sz w:val="32"/>
          <w:szCs w:val="32"/>
        </w:rPr>
        <w:t>169278 for maintenance and operation, and 0.100551 for interest and sinking.</w:t>
      </w:r>
    </w:p>
    <w:p w:rsidR="00E56888" w:rsidRPr="00FC56B8" w:rsidRDefault="00E56888" w:rsidP="002E1257">
      <w:pPr>
        <w:tabs>
          <w:tab w:val="left" w:pos="1524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Budget hearing </w:t>
      </w:r>
      <w:proofErr w:type="gramStart"/>
      <w:r>
        <w:rPr>
          <w:sz w:val="32"/>
          <w:szCs w:val="32"/>
        </w:rPr>
        <w:t>will be held</w:t>
      </w:r>
      <w:proofErr w:type="gramEnd"/>
      <w:r>
        <w:rPr>
          <w:sz w:val="32"/>
          <w:szCs w:val="32"/>
        </w:rPr>
        <w:t xml:space="preserve"> at City Hall September 2</w:t>
      </w:r>
      <w:r w:rsidR="007B58A6">
        <w:rPr>
          <w:sz w:val="32"/>
          <w:szCs w:val="32"/>
        </w:rPr>
        <w:t>7</w:t>
      </w:r>
      <w:r w:rsidRPr="00E56888">
        <w:rPr>
          <w:sz w:val="32"/>
          <w:szCs w:val="32"/>
          <w:vertAlign w:val="superscript"/>
        </w:rPr>
        <w:t>h</w:t>
      </w:r>
      <w:r>
        <w:rPr>
          <w:sz w:val="32"/>
          <w:szCs w:val="32"/>
        </w:rPr>
        <w:t xml:space="preserve"> at </w:t>
      </w:r>
      <w:r w:rsidR="007B58A6">
        <w:rPr>
          <w:sz w:val="32"/>
          <w:szCs w:val="32"/>
        </w:rPr>
        <w:t>5:30</w:t>
      </w:r>
      <w:r>
        <w:rPr>
          <w:sz w:val="32"/>
          <w:szCs w:val="32"/>
        </w:rPr>
        <w:t xml:space="preserve"> </w:t>
      </w:r>
      <w:r w:rsidR="007B58A6">
        <w:rPr>
          <w:sz w:val="32"/>
          <w:szCs w:val="32"/>
        </w:rPr>
        <w:t>p</w:t>
      </w:r>
      <w:bookmarkStart w:id="0" w:name="_GoBack"/>
      <w:bookmarkEnd w:id="0"/>
      <w:r>
        <w:rPr>
          <w:sz w:val="32"/>
          <w:szCs w:val="32"/>
        </w:rPr>
        <w:t>.m.</w:t>
      </w:r>
    </w:p>
    <w:p w:rsidR="00FC56B8" w:rsidRPr="00FC56B8" w:rsidRDefault="00FC56B8" w:rsidP="002E1257">
      <w:pPr>
        <w:tabs>
          <w:tab w:val="left" w:pos="1524"/>
        </w:tabs>
        <w:spacing w:line="240" w:lineRule="auto"/>
        <w:rPr>
          <w:sz w:val="32"/>
          <w:szCs w:val="32"/>
        </w:rPr>
      </w:pPr>
      <w:r w:rsidRPr="00FC56B8">
        <w:rPr>
          <w:sz w:val="32"/>
          <w:szCs w:val="32"/>
        </w:rPr>
        <w:t xml:space="preserve">Please contact us if you have questions </w:t>
      </w:r>
      <w:proofErr w:type="gramStart"/>
      <w:r w:rsidRPr="00FC56B8">
        <w:rPr>
          <w:sz w:val="32"/>
          <w:szCs w:val="32"/>
        </w:rPr>
        <w:t>regarding and Financial Reports</w:t>
      </w:r>
      <w:proofErr w:type="gramEnd"/>
      <w:r w:rsidRPr="00FC56B8">
        <w:rPr>
          <w:sz w:val="32"/>
          <w:szCs w:val="32"/>
        </w:rPr>
        <w:t xml:space="preserve"> and Budgets</w:t>
      </w:r>
    </w:p>
    <w:p w:rsidR="00761671" w:rsidRPr="00FC56B8" w:rsidRDefault="00761671" w:rsidP="002E1257">
      <w:pPr>
        <w:tabs>
          <w:tab w:val="left" w:pos="1524"/>
        </w:tabs>
        <w:spacing w:line="240" w:lineRule="auto"/>
        <w:rPr>
          <w:sz w:val="32"/>
          <w:szCs w:val="32"/>
        </w:rPr>
      </w:pPr>
    </w:p>
    <w:p w:rsidR="00761671" w:rsidRPr="00FC56B8" w:rsidRDefault="00761671" w:rsidP="002E1257">
      <w:pPr>
        <w:tabs>
          <w:tab w:val="left" w:pos="1524"/>
        </w:tabs>
        <w:spacing w:line="240" w:lineRule="auto"/>
        <w:rPr>
          <w:sz w:val="32"/>
          <w:szCs w:val="32"/>
        </w:rPr>
      </w:pPr>
    </w:p>
    <w:p w:rsidR="00FC56B8" w:rsidRPr="00FC56B8" w:rsidRDefault="00FC56B8">
      <w:pPr>
        <w:tabs>
          <w:tab w:val="left" w:pos="1524"/>
        </w:tabs>
        <w:spacing w:line="240" w:lineRule="auto"/>
        <w:rPr>
          <w:sz w:val="32"/>
          <w:szCs w:val="32"/>
        </w:rPr>
      </w:pPr>
    </w:p>
    <w:sectPr w:rsidR="00FC56B8" w:rsidRPr="00FC5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EC"/>
    <w:rsid w:val="0019027E"/>
    <w:rsid w:val="00266059"/>
    <w:rsid w:val="002C3D06"/>
    <w:rsid w:val="002E1257"/>
    <w:rsid w:val="003444DE"/>
    <w:rsid w:val="00585D53"/>
    <w:rsid w:val="005975C9"/>
    <w:rsid w:val="005A6644"/>
    <w:rsid w:val="00761671"/>
    <w:rsid w:val="007B58A6"/>
    <w:rsid w:val="00947341"/>
    <w:rsid w:val="009838EC"/>
    <w:rsid w:val="00A62C41"/>
    <w:rsid w:val="00D07B8A"/>
    <w:rsid w:val="00DE70DB"/>
    <w:rsid w:val="00DF7127"/>
    <w:rsid w:val="00E56888"/>
    <w:rsid w:val="00E82676"/>
    <w:rsid w:val="00EC37EB"/>
    <w:rsid w:val="00FC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E7BB5"/>
  <w15:chartTrackingRefBased/>
  <w15:docId w15:val="{2BBE84DB-A160-42AC-997B-99D4FC50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7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12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B9FE8-0BA6-466A-8010-1E9B012F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2024-07-10T14:23:00Z</cp:lastPrinted>
  <dcterms:created xsi:type="dcterms:W3CDTF">2024-09-10T18:49:00Z</dcterms:created>
  <dcterms:modified xsi:type="dcterms:W3CDTF">2024-09-10T20:41:00Z</dcterms:modified>
</cp:coreProperties>
</file>